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47" w:rsidRPr="00067D47" w:rsidRDefault="00067D47" w:rsidP="00067D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7D47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067D47" w:rsidRPr="00067D47" w:rsidRDefault="00067D47" w:rsidP="00067D4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67D4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8B7F1E6" wp14:editId="43C7F9E4">
            <wp:extent cx="4749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47" w:rsidRPr="00067D47" w:rsidRDefault="00067D47" w:rsidP="00067D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7D47" w:rsidRPr="00067D47" w:rsidRDefault="00067D47" w:rsidP="00067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D47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067D47" w:rsidRPr="00067D47" w:rsidRDefault="00067D47" w:rsidP="00067D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D47">
        <w:rPr>
          <w:rFonts w:ascii="Times New Roman" w:hAnsi="Times New Roman" w:cs="Times New Roman"/>
          <w:sz w:val="28"/>
          <w:szCs w:val="28"/>
          <w:lang w:val="uk-UA"/>
        </w:rPr>
        <w:t>(_________________________ сесія восьмого скликання)</w:t>
      </w:r>
    </w:p>
    <w:p w:rsidR="00067D47" w:rsidRPr="00067D47" w:rsidRDefault="00067D47" w:rsidP="00067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D47" w:rsidRPr="00067D47" w:rsidRDefault="00067D47" w:rsidP="00067D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7D47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067D47" w:rsidRPr="00067D47" w:rsidRDefault="00067D47" w:rsidP="00067D47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67D47" w:rsidRPr="00726062" w:rsidRDefault="00067D47" w:rsidP="00067D47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062">
        <w:rPr>
          <w:rFonts w:ascii="Times New Roman" w:hAnsi="Times New Roman" w:cs="Times New Roman"/>
          <w:sz w:val="24"/>
          <w:szCs w:val="24"/>
          <w:lang w:val="uk-UA"/>
        </w:rPr>
        <w:t xml:space="preserve">___________  2022 року                                    м. Ічня                            </w:t>
      </w:r>
      <w:r w:rsidRPr="007260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№______-</w:t>
      </w:r>
      <w:r w:rsidRPr="00726062">
        <w:rPr>
          <w:rFonts w:ascii="Times New Roman" w:hAnsi="Times New Roman" w:cs="Times New Roman"/>
          <w:w w:val="98"/>
          <w:sz w:val="24"/>
          <w:szCs w:val="24"/>
          <w:lang w:val="en-US"/>
        </w:rPr>
        <w:t>VIII</w:t>
      </w:r>
    </w:p>
    <w:p w:rsidR="003B3CCF" w:rsidRDefault="003B3CCF" w:rsidP="00B3759F">
      <w:pPr>
        <w:spacing w:after="0" w:line="240" w:lineRule="auto"/>
        <w:rPr>
          <w:b/>
          <w:i/>
          <w:lang w:val="uk-UA"/>
        </w:rPr>
      </w:pPr>
    </w:p>
    <w:p w:rsidR="006F57C7" w:rsidRDefault="006B755A" w:rsidP="00055F48">
      <w:pPr>
        <w:pStyle w:val="a7"/>
        <w:rPr>
          <w:b/>
        </w:rPr>
      </w:pPr>
      <w:r w:rsidRPr="006F57C7">
        <w:rPr>
          <w:b/>
        </w:rPr>
        <w:t xml:space="preserve">Про </w:t>
      </w:r>
      <w:r w:rsidR="00340A0A" w:rsidRPr="006F57C7">
        <w:rPr>
          <w:b/>
        </w:rPr>
        <w:t xml:space="preserve"> </w:t>
      </w:r>
      <w:r w:rsidR="00150658">
        <w:rPr>
          <w:b/>
        </w:rPr>
        <w:t>припинення</w:t>
      </w:r>
      <w:r w:rsidRPr="006F57C7">
        <w:rPr>
          <w:b/>
        </w:rPr>
        <w:t xml:space="preserve"> </w:t>
      </w:r>
      <w:r w:rsidR="00340A0A" w:rsidRPr="006F57C7">
        <w:rPr>
          <w:b/>
        </w:rPr>
        <w:t xml:space="preserve"> </w:t>
      </w:r>
      <w:r w:rsidRPr="00150658">
        <w:rPr>
          <w:b/>
        </w:rPr>
        <w:t xml:space="preserve">шляхом </w:t>
      </w:r>
      <w:r w:rsidR="00150658" w:rsidRPr="00150658">
        <w:rPr>
          <w:b/>
        </w:rPr>
        <w:t>реорганізації (злиття)</w:t>
      </w:r>
      <w:r w:rsidR="00150658" w:rsidRPr="009B151D">
        <w:t xml:space="preserve"> </w:t>
      </w:r>
      <w:r w:rsidR="00340A0A" w:rsidRPr="006F57C7">
        <w:rPr>
          <w:b/>
        </w:rPr>
        <w:t xml:space="preserve"> </w:t>
      </w:r>
    </w:p>
    <w:p w:rsidR="006F57C7" w:rsidRDefault="006F57C7" w:rsidP="00055F48">
      <w:pPr>
        <w:pStyle w:val="a7"/>
        <w:rPr>
          <w:b/>
        </w:rPr>
      </w:pPr>
      <w:r w:rsidRPr="006F57C7">
        <w:rPr>
          <w:b/>
        </w:rPr>
        <w:t>юридичних осіб Комунальний</w:t>
      </w:r>
      <w:r w:rsidR="00055F48" w:rsidRPr="006F57C7">
        <w:rPr>
          <w:b/>
        </w:rPr>
        <w:t xml:space="preserve"> заклад </w:t>
      </w:r>
    </w:p>
    <w:p w:rsidR="006F57C7" w:rsidRDefault="00055F48" w:rsidP="00055F48">
      <w:pPr>
        <w:pStyle w:val="a7"/>
        <w:rPr>
          <w:b/>
          <w:color w:val="000000"/>
        </w:rPr>
      </w:pPr>
      <w:r w:rsidRPr="006F57C7">
        <w:rPr>
          <w:b/>
        </w:rPr>
        <w:t>«</w:t>
      </w:r>
      <w:r w:rsidRPr="006F57C7">
        <w:rPr>
          <w:b/>
          <w:color w:val="000000"/>
        </w:rPr>
        <w:t>Територіальний центр</w:t>
      </w:r>
      <w:r w:rsidR="006F57C7">
        <w:rPr>
          <w:b/>
          <w:color w:val="000000"/>
        </w:rPr>
        <w:t xml:space="preserve"> </w:t>
      </w:r>
      <w:r w:rsidRPr="006F57C7">
        <w:rPr>
          <w:b/>
          <w:color w:val="000000"/>
        </w:rPr>
        <w:t xml:space="preserve">соціального </w:t>
      </w:r>
    </w:p>
    <w:p w:rsidR="00055F48" w:rsidRPr="006F57C7" w:rsidRDefault="00055F48" w:rsidP="00055F48">
      <w:pPr>
        <w:pStyle w:val="a7"/>
        <w:rPr>
          <w:b/>
          <w:color w:val="000000"/>
        </w:rPr>
      </w:pPr>
      <w:r w:rsidRPr="006F57C7">
        <w:rPr>
          <w:b/>
          <w:color w:val="000000"/>
        </w:rPr>
        <w:t xml:space="preserve">обслуговування (надання соціальних </w:t>
      </w:r>
    </w:p>
    <w:p w:rsidR="00055F48" w:rsidRPr="006F57C7" w:rsidRDefault="00055F48" w:rsidP="00055F48">
      <w:pPr>
        <w:pStyle w:val="a7"/>
        <w:rPr>
          <w:b/>
          <w:color w:val="000000"/>
        </w:rPr>
      </w:pPr>
      <w:r w:rsidRPr="006F57C7">
        <w:rPr>
          <w:b/>
          <w:color w:val="000000"/>
        </w:rPr>
        <w:t xml:space="preserve">послуг)» Ічнянської  міської ради </w:t>
      </w:r>
      <w:r w:rsidR="006F57C7" w:rsidRPr="006F57C7">
        <w:rPr>
          <w:b/>
        </w:rPr>
        <w:t>та</w:t>
      </w:r>
    </w:p>
    <w:p w:rsidR="006F57C7" w:rsidRDefault="001C6B45" w:rsidP="006B75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57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соціальних служб для сім’ї, </w:t>
      </w:r>
    </w:p>
    <w:p w:rsidR="006B755A" w:rsidRPr="006F57C7" w:rsidRDefault="001C6B45" w:rsidP="006B75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57C7">
        <w:rPr>
          <w:rFonts w:ascii="Times New Roman" w:hAnsi="Times New Roman" w:cs="Times New Roman"/>
          <w:b/>
          <w:sz w:val="24"/>
          <w:szCs w:val="24"/>
          <w:lang w:val="uk-UA"/>
        </w:rPr>
        <w:t>дітей та молоді</w:t>
      </w:r>
      <w:r w:rsidR="00E32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Ічнянської міської ради</w:t>
      </w:r>
    </w:p>
    <w:p w:rsidR="006F57C7" w:rsidRDefault="006F57C7" w:rsidP="003E0E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EC9" w:rsidRPr="001E3C1C" w:rsidRDefault="004F590B" w:rsidP="00895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F590B">
        <w:rPr>
          <w:rFonts w:ascii="Times New Roman" w:hAnsi="Times New Roman" w:cs="Times New Roman"/>
          <w:sz w:val="24"/>
          <w:szCs w:val="24"/>
          <w:lang w:val="uk-UA"/>
        </w:rPr>
        <w:t xml:space="preserve"> метою</w:t>
      </w:r>
      <w:r w:rsidR="005E1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7A4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оптимізації </w:t>
      </w:r>
      <w:r w:rsidRPr="004F590B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340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2B4">
        <w:rPr>
          <w:rFonts w:ascii="Times New Roman" w:hAnsi="Times New Roman" w:cs="Times New Roman"/>
          <w:sz w:val="24"/>
          <w:szCs w:val="24"/>
          <w:lang w:val="uk-UA"/>
        </w:rPr>
        <w:t>закладів з надання соціальних послуг</w:t>
      </w:r>
      <w:r w:rsidRPr="004F59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27A4" w:rsidRPr="004F590B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r w:rsidRPr="004F59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необхідних умов для надання </w:t>
      </w:r>
      <w:r w:rsidR="0057589C">
        <w:rPr>
          <w:rFonts w:ascii="Times New Roman" w:hAnsi="Times New Roman" w:cs="Times New Roman"/>
          <w:sz w:val="24"/>
          <w:szCs w:val="24"/>
          <w:lang w:val="uk-UA"/>
        </w:rPr>
        <w:t xml:space="preserve">громадянам якісних </w:t>
      </w:r>
      <w:r w:rsidR="001A32B4">
        <w:rPr>
          <w:rFonts w:ascii="Times New Roman" w:hAnsi="Times New Roman" w:cs="Times New Roman"/>
          <w:sz w:val="24"/>
          <w:szCs w:val="24"/>
          <w:lang w:val="uk-UA"/>
        </w:rPr>
        <w:t xml:space="preserve">соціальних </w:t>
      </w:r>
      <w:r w:rsidR="0057589C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4F590B">
        <w:rPr>
          <w:rFonts w:ascii="Times New Roman" w:hAnsi="Times New Roman" w:cs="Times New Roman"/>
          <w:sz w:val="24"/>
          <w:szCs w:val="24"/>
          <w:lang w:val="uk-UA"/>
        </w:rPr>
        <w:t>, забезпечення доступності та якості</w:t>
      </w:r>
      <w:r w:rsidR="001A32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7A4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1A32B4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Pr="004F590B">
        <w:rPr>
          <w:rFonts w:ascii="Times New Roman" w:hAnsi="Times New Roman" w:cs="Times New Roman"/>
          <w:sz w:val="24"/>
          <w:szCs w:val="24"/>
          <w:lang w:val="uk-UA"/>
        </w:rPr>
        <w:t>, ефективного використання матеріально-технічних, кадрових, фінансових та управлінських ресурсів, раціонального використання бюджетних коштів,</w:t>
      </w:r>
      <w:r w:rsidR="0057589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3E0EC9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статей </w:t>
      </w:r>
      <w:r w:rsidR="007B2E78">
        <w:rPr>
          <w:rFonts w:ascii="Times New Roman" w:hAnsi="Times New Roman" w:cs="Times New Roman"/>
          <w:sz w:val="24"/>
          <w:szCs w:val="24"/>
          <w:lang w:val="uk-UA"/>
        </w:rPr>
        <w:t>57, 59</w:t>
      </w:r>
      <w:r w:rsidR="003E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55A" w:rsidRPr="006B75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55A" w:rsidRPr="008957D5">
        <w:rPr>
          <w:rFonts w:ascii="Times New Roman" w:hAnsi="Times New Roman" w:cs="Times New Roman"/>
          <w:sz w:val="24"/>
          <w:szCs w:val="24"/>
          <w:lang w:val="uk-UA"/>
        </w:rPr>
        <w:t>Господарськ</w:t>
      </w:r>
      <w:r w:rsidR="007C5B5D" w:rsidRPr="008957D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B755A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 кодекс</w:t>
      </w:r>
      <w:r w:rsidR="007C5B5D" w:rsidRPr="008957D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B755A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 України,</w:t>
      </w:r>
      <w:r w:rsidR="003E0EC9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 статей</w:t>
      </w:r>
      <w:r w:rsidR="007B2E78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EC9" w:rsidRPr="008957D5">
        <w:rPr>
          <w:rFonts w:ascii="Times New Roman" w:hAnsi="Times New Roman" w:cs="Times New Roman"/>
          <w:sz w:val="24"/>
          <w:szCs w:val="24"/>
          <w:lang w:val="uk-UA"/>
        </w:rPr>
        <w:t>104,</w:t>
      </w:r>
      <w:r w:rsidR="007978ED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 105, </w:t>
      </w:r>
      <w:r w:rsidR="008957D5" w:rsidRPr="008957D5">
        <w:rPr>
          <w:rFonts w:ascii="Times New Roman" w:hAnsi="Times New Roman" w:cs="Times New Roman"/>
          <w:sz w:val="24"/>
          <w:szCs w:val="24"/>
          <w:lang w:val="uk-UA"/>
        </w:rPr>
        <w:t>106, 107</w:t>
      </w:r>
      <w:r w:rsidR="003E0EC9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кодексу України, </w:t>
      </w:r>
      <w:r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8957D5" w:rsidRPr="008957D5">
        <w:rPr>
          <w:rFonts w:ascii="Times New Roman" w:hAnsi="Times New Roman" w:cs="Times New Roman"/>
          <w:sz w:val="24"/>
          <w:szCs w:val="24"/>
          <w:lang w:val="uk-UA"/>
        </w:rPr>
        <w:t xml:space="preserve">пунктом </w:t>
      </w:r>
      <w:r w:rsidR="008957D5" w:rsidRPr="001E3C1C">
        <w:rPr>
          <w:rFonts w:ascii="Times New Roman" w:hAnsi="Times New Roman" w:cs="Times New Roman"/>
          <w:sz w:val="24"/>
          <w:szCs w:val="24"/>
          <w:lang w:val="uk-UA"/>
        </w:rPr>
        <w:t xml:space="preserve">30 частини першої статті 26, частини п’ятої статті 60 </w:t>
      </w:r>
      <w:r w:rsidR="006B755A" w:rsidRPr="001E3C1C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1E3C1C" w:rsidRPr="001E3C1C">
        <w:rPr>
          <w:rFonts w:ascii="Times New Roman" w:hAnsi="Times New Roman" w:cs="Times New Roman"/>
          <w:b/>
          <w:sz w:val="24"/>
          <w:szCs w:val="24"/>
          <w:lang w:val="uk-UA"/>
        </w:rPr>
        <w:t>міська рада ВИРІШИЛА:</w:t>
      </w:r>
    </w:p>
    <w:p w:rsidR="003E0EC9" w:rsidRPr="001E3C1C" w:rsidRDefault="003E0EC9" w:rsidP="003E0E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4B0C" w:rsidRDefault="008F4B0C" w:rsidP="00E71716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</w:t>
      </w:r>
      <w:r w:rsidR="0058441F" w:rsidRPr="00A406B4">
        <w:rPr>
          <w:rFonts w:ascii="Times New Roman" w:hAnsi="Times New Roman" w:cs="Times New Roman"/>
          <w:sz w:val="24"/>
          <w:szCs w:val="24"/>
          <w:lang w:val="uk-UA"/>
        </w:rPr>
        <w:t>юридичні особи</w:t>
      </w:r>
      <w:r w:rsidR="00340A0A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1D" w:rsidRPr="00A406B4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Комунальний заклад </w:t>
      </w:r>
      <w:r w:rsidR="009B151D" w:rsidRPr="00A406B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B151D" w:rsidRPr="00A406B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9B151D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</w:t>
      </w:r>
      <w:r w:rsidR="00C146CD" w:rsidRPr="00A406B4">
        <w:rPr>
          <w:color w:val="1F1F1F"/>
          <w:shd w:val="clear" w:color="auto" w:fill="FFFFFF"/>
          <w:lang w:val="uk-UA"/>
        </w:rPr>
        <w:t>43925538</w:t>
      </w:r>
      <w:r w:rsidR="009B151D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9B151D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Центр соціальних служб для сім’ї, дітей та молоді Ічнянської міської ради (код ЄДРПОУ 22811957) </w:t>
      </w:r>
      <w:r w:rsidR="007115B6" w:rsidRPr="00A406B4">
        <w:rPr>
          <w:rFonts w:ascii="Times New Roman" w:hAnsi="Times New Roman" w:cs="Times New Roman"/>
          <w:sz w:val="24"/>
          <w:szCs w:val="24"/>
          <w:lang w:val="uk-UA"/>
        </w:rPr>
        <w:t>шляхом реорганізації (</w:t>
      </w:r>
      <w:r w:rsidR="0058441F" w:rsidRPr="00A406B4">
        <w:rPr>
          <w:rFonts w:ascii="Times New Roman" w:hAnsi="Times New Roman" w:cs="Times New Roman"/>
          <w:sz w:val="24"/>
          <w:szCs w:val="24"/>
          <w:lang w:val="uk-UA"/>
        </w:rPr>
        <w:t>злиття</w:t>
      </w:r>
      <w:r w:rsidR="007115B6" w:rsidRPr="00A406B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8441F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32B4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Центр </w:t>
      </w:r>
      <w:r w:rsidR="009B151D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1A32B4" w:rsidRPr="00A406B4">
        <w:rPr>
          <w:rFonts w:ascii="Times New Roman" w:hAnsi="Times New Roman" w:cs="Times New Roman"/>
          <w:sz w:val="24"/>
          <w:szCs w:val="24"/>
          <w:lang w:val="uk-UA"/>
        </w:rPr>
        <w:t>соціальних послуг</w:t>
      </w:r>
      <w:r w:rsidR="009B151D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ради</w:t>
      </w:r>
      <w:r w:rsidRPr="00A406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06B4" w:rsidRPr="00A406B4" w:rsidRDefault="00A406B4" w:rsidP="00E71716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юридичну особу </w:t>
      </w:r>
      <w:r w:rsidR="009A075A" w:rsidRPr="00A406B4">
        <w:rPr>
          <w:rFonts w:ascii="Times New Roman" w:hAnsi="Times New Roman" w:cs="Times New Roman"/>
          <w:sz w:val="24"/>
          <w:szCs w:val="24"/>
          <w:lang w:val="uk-UA"/>
        </w:rPr>
        <w:t>Центр надання соціальних послуг Ічнянської міської ради</w:t>
      </w:r>
      <w:r w:rsidR="009A0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реорганізації (злиття) </w:t>
      </w:r>
      <w:r w:rsidR="009A075A" w:rsidRPr="00A406B4">
        <w:rPr>
          <w:rFonts w:ascii="Times New Roman" w:hAnsi="Times New Roman" w:cs="Times New Roman"/>
          <w:kern w:val="36"/>
          <w:sz w:val="24"/>
          <w:szCs w:val="24"/>
          <w:lang w:val="uk-UA"/>
        </w:rPr>
        <w:t>Комунальн</w:t>
      </w:r>
      <w:r w:rsidR="009A075A">
        <w:rPr>
          <w:rFonts w:ascii="Times New Roman" w:hAnsi="Times New Roman" w:cs="Times New Roman"/>
          <w:kern w:val="36"/>
          <w:sz w:val="24"/>
          <w:szCs w:val="24"/>
          <w:lang w:val="uk-UA"/>
        </w:rPr>
        <w:t>ого</w:t>
      </w:r>
      <w:r w:rsidR="009A075A" w:rsidRPr="00A406B4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заклад</w:t>
      </w:r>
      <w:r w:rsidR="009A075A">
        <w:rPr>
          <w:rFonts w:ascii="Times New Roman" w:hAnsi="Times New Roman" w:cs="Times New Roman"/>
          <w:kern w:val="36"/>
          <w:sz w:val="24"/>
          <w:szCs w:val="24"/>
          <w:lang w:val="uk-UA"/>
        </w:rPr>
        <w:t>у</w:t>
      </w:r>
      <w:r w:rsidR="009A075A" w:rsidRPr="00A406B4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="009A075A" w:rsidRPr="00A406B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A075A" w:rsidRPr="00A406B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9A075A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</w:t>
      </w:r>
      <w:r w:rsidR="009A075A" w:rsidRPr="00A406B4">
        <w:rPr>
          <w:color w:val="1F1F1F"/>
          <w:shd w:val="clear" w:color="auto" w:fill="FFFFFF"/>
          <w:lang w:val="uk-UA"/>
        </w:rPr>
        <w:t>43925538</w:t>
      </w:r>
      <w:r w:rsidR="009A075A" w:rsidRPr="00A406B4">
        <w:rPr>
          <w:rFonts w:ascii="Times New Roman" w:hAnsi="Times New Roman" w:cs="Times New Roman"/>
          <w:sz w:val="24"/>
          <w:szCs w:val="24"/>
          <w:lang w:val="uk-UA"/>
        </w:rPr>
        <w:t>) та Центр</w:t>
      </w:r>
      <w:r w:rsidR="009A07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075A" w:rsidRPr="00A406B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служб для сім’ї, дітей та молоді Ічнянської міської ради (код ЄДРПОУ 22811957)</w:t>
      </w:r>
      <w:r w:rsidR="00526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0092" w:rsidRDefault="00170092" w:rsidP="00E71716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Затвердити Положення </w:t>
      </w:r>
      <w:proofErr w:type="gramStart"/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 Центр</w:t>
      </w:r>
      <w:proofErr w:type="gramEnd"/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надання </w:t>
      </w: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соціальних послуг </w:t>
      </w: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Ічнянської міської</w:t>
      </w: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 (</w:t>
      </w: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додається</w:t>
      </w:r>
      <w:r w:rsidRPr="0017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B755A" w:rsidRPr="00170092" w:rsidRDefault="006B755A" w:rsidP="00E71716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092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r w:rsidR="001A32B4" w:rsidRPr="00170092">
        <w:rPr>
          <w:rFonts w:ascii="Times New Roman" w:hAnsi="Times New Roman" w:cs="Times New Roman"/>
          <w:sz w:val="24"/>
          <w:szCs w:val="24"/>
          <w:lang w:val="uk-UA"/>
        </w:rPr>
        <w:t xml:space="preserve">Центр </w:t>
      </w:r>
      <w:r w:rsidR="009B151D" w:rsidRPr="00170092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1A32B4" w:rsidRPr="00170092">
        <w:rPr>
          <w:rFonts w:ascii="Times New Roman" w:hAnsi="Times New Roman" w:cs="Times New Roman"/>
          <w:sz w:val="24"/>
          <w:szCs w:val="24"/>
          <w:lang w:val="uk-UA"/>
        </w:rPr>
        <w:t>соціальних послуг</w:t>
      </w:r>
      <w:r w:rsidRPr="0017009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B151D" w:rsidRPr="00170092">
        <w:rPr>
          <w:rFonts w:ascii="Times New Roman" w:hAnsi="Times New Roman" w:cs="Times New Roman"/>
          <w:sz w:val="24"/>
          <w:szCs w:val="24"/>
          <w:lang w:val="uk-UA"/>
        </w:rPr>
        <w:t xml:space="preserve">Ічнянської міської ради </w:t>
      </w:r>
      <w:r w:rsidRPr="00170092">
        <w:rPr>
          <w:rFonts w:ascii="Times New Roman" w:hAnsi="Times New Roman" w:cs="Times New Roman"/>
          <w:sz w:val="24"/>
          <w:szCs w:val="24"/>
          <w:lang w:val="uk-UA"/>
        </w:rPr>
        <w:t>є правонаступник</w:t>
      </w:r>
      <w:r w:rsidR="00EB18E4" w:rsidRPr="0017009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70092">
        <w:rPr>
          <w:rFonts w:ascii="Times New Roman" w:hAnsi="Times New Roman" w:cs="Times New Roman"/>
          <w:sz w:val="24"/>
          <w:szCs w:val="24"/>
          <w:lang w:val="uk-UA"/>
        </w:rPr>
        <w:t xml:space="preserve"> прав та обов'язків </w:t>
      </w:r>
      <w:r w:rsidR="0088531E" w:rsidRPr="00170092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Комунального закладу </w:t>
      </w:r>
      <w:r w:rsidR="0088531E" w:rsidRPr="0017009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531E" w:rsidRPr="0017009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88531E" w:rsidRPr="00170092">
        <w:rPr>
          <w:rFonts w:ascii="Times New Roman" w:hAnsi="Times New Roman" w:cs="Times New Roman"/>
          <w:sz w:val="24"/>
          <w:szCs w:val="24"/>
          <w:lang w:val="uk-UA"/>
        </w:rPr>
        <w:t xml:space="preserve"> та Центру соціальних служб для сім’ї, дітей та молоді Ічнянської міської ради</w:t>
      </w:r>
      <w:r w:rsidRPr="001700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F35" w:rsidRDefault="008F4B0C" w:rsidP="00E71716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комісію з </w:t>
      </w:r>
      <w:r w:rsidR="007115B6"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</w:t>
      </w:r>
      <w:r w:rsidR="0018604A" w:rsidRPr="001D5F35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Комунального закладу </w:t>
      </w:r>
      <w:r w:rsidR="0018604A" w:rsidRPr="001D5F3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8604A" w:rsidRPr="001D5F3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18604A"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 та Центру соціальних служб для сім’ї, дітей та молоді Ічнянської міської ради </w:t>
      </w:r>
      <w:r w:rsidR="007115B6" w:rsidRPr="001D5F35">
        <w:rPr>
          <w:rFonts w:ascii="Times New Roman" w:hAnsi="Times New Roman" w:cs="Times New Roman"/>
          <w:sz w:val="24"/>
          <w:szCs w:val="24"/>
          <w:lang w:val="uk-UA"/>
        </w:rPr>
        <w:t>шляхом реорганізації (злиття) у складі згідно з додатком</w:t>
      </w:r>
      <w:r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1D5F35" w:rsidRDefault="001D5F35" w:rsidP="00E71716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F35" w:rsidRDefault="00EB18E4" w:rsidP="00E71716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Комісії з </w:t>
      </w:r>
      <w:r w:rsidR="00E067EC"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</w:t>
      </w:r>
      <w:r w:rsidR="00E067EC" w:rsidRPr="001D5F35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Комунального закладу </w:t>
      </w:r>
      <w:r w:rsidR="00E067EC" w:rsidRPr="001D5F3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67EC" w:rsidRPr="001D5F3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E067EC"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 та Центру соціальних служб для сім’ї, дітей та молоді Ічнянської міської ради шляхом реорганізації (злиття) </w:t>
      </w:r>
      <w:r w:rsidRPr="001D5F35">
        <w:rPr>
          <w:rFonts w:ascii="Times New Roman" w:hAnsi="Times New Roman" w:cs="Times New Roman"/>
          <w:sz w:val="24"/>
          <w:szCs w:val="24"/>
          <w:lang w:val="uk-UA"/>
        </w:rPr>
        <w:t>провести організаційно – правові заходи,</w:t>
      </w:r>
      <w:r w:rsidR="0018604A"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F35">
        <w:rPr>
          <w:rFonts w:ascii="Times New Roman" w:hAnsi="Times New Roman" w:cs="Times New Roman"/>
          <w:sz w:val="24"/>
          <w:szCs w:val="24"/>
          <w:lang w:val="uk-UA"/>
        </w:rPr>
        <w:t>передбачені чинним законодавством, щодо виконання пункту 1 цього рішення, а саме:</w:t>
      </w:r>
    </w:p>
    <w:p w:rsidR="001D5F35" w:rsidRDefault="0058441F" w:rsidP="006830D7">
      <w:pPr>
        <w:pStyle w:val="a3"/>
        <w:numPr>
          <w:ilvl w:val="1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t>В установленому  порядку протягом 3 (трьох) робочих днів з дати прийняття цього рішення письмово повідомити орган, що здійснює  державну реєстрацію, про прийняття рішення про припинення юридичних ос</w:t>
      </w:r>
      <w:r w:rsidR="004D3FC7" w:rsidRPr="001D5F35">
        <w:rPr>
          <w:rFonts w:ascii="Times New Roman" w:hAnsi="Times New Roman" w:cs="Times New Roman"/>
          <w:sz w:val="24"/>
          <w:szCs w:val="24"/>
          <w:lang w:val="uk-UA"/>
        </w:rPr>
        <w:t>іб  в результаті реорганізації ш</w:t>
      </w:r>
      <w:r w:rsidRPr="001D5F35">
        <w:rPr>
          <w:rFonts w:ascii="Times New Roman" w:hAnsi="Times New Roman" w:cs="Times New Roman"/>
          <w:sz w:val="24"/>
          <w:szCs w:val="24"/>
          <w:lang w:val="uk-UA"/>
        </w:rPr>
        <w:t>ляхом злиття, та подати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 w:rsidR="001D5F35" w:rsidRDefault="00EB18E4" w:rsidP="006830D7">
      <w:pPr>
        <w:pStyle w:val="a3"/>
        <w:numPr>
          <w:ilvl w:val="1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t>Провести інвентаризацію майна.</w:t>
      </w:r>
    </w:p>
    <w:p w:rsidR="001D5F35" w:rsidRDefault="00EB18E4" w:rsidP="006830D7">
      <w:pPr>
        <w:pStyle w:val="a3"/>
        <w:numPr>
          <w:ilvl w:val="1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t>Провести погашення підтвердженої кредиторської та дебіторської</w:t>
      </w:r>
      <w:r w:rsidR="00340A0A"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F35">
        <w:rPr>
          <w:rFonts w:ascii="Times New Roman" w:hAnsi="Times New Roman" w:cs="Times New Roman"/>
          <w:sz w:val="24"/>
          <w:szCs w:val="24"/>
          <w:lang w:val="uk-UA"/>
        </w:rPr>
        <w:t>заборгованостей згідно з чинним законодавством.</w:t>
      </w:r>
    </w:p>
    <w:p w:rsidR="001D5F35" w:rsidRDefault="00EB18E4" w:rsidP="006830D7">
      <w:pPr>
        <w:pStyle w:val="a3"/>
        <w:numPr>
          <w:ilvl w:val="1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проведеної роботи надати до </w:t>
      </w:r>
      <w:r w:rsidR="0018604A" w:rsidRPr="001D5F35">
        <w:rPr>
          <w:rFonts w:ascii="Times New Roman" w:hAnsi="Times New Roman" w:cs="Times New Roman"/>
          <w:sz w:val="24"/>
          <w:szCs w:val="24"/>
          <w:lang w:val="uk-UA"/>
        </w:rPr>
        <w:t>Ічнянської</w:t>
      </w:r>
      <w:r w:rsidRPr="001D5F3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передавальний акт.</w:t>
      </w:r>
    </w:p>
    <w:p w:rsidR="001D5F35" w:rsidRDefault="00EB18E4" w:rsidP="006830D7">
      <w:pPr>
        <w:pStyle w:val="a3"/>
        <w:numPr>
          <w:ilvl w:val="1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35">
        <w:rPr>
          <w:rFonts w:ascii="Times New Roman" w:hAnsi="Times New Roman" w:cs="Times New Roman"/>
          <w:sz w:val="24"/>
          <w:szCs w:val="24"/>
          <w:lang w:val="uk-UA"/>
        </w:rPr>
        <w:t>Передати документи постійного зберігання до відповідної архівної установи.</w:t>
      </w:r>
    </w:p>
    <w:p w:rsidR="00157C9A" w:rsidRDefault="00EB18E4" w:rsidP="0039428F">
      <w:pPr>
        <w:pStyle w:val="a3"/>
        <w:numPr>
          <w:ilvl w:val="1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C9A">
        <w:rPr>
          <w:rFonts w:ascii="Times New Roman" w:hAnsi="Times New Roman" w:cs="Times New Roman"/>
          <w:sz w:val="24"/>
          <w:szCs w:val="24"/>
          <w:lang w:val="uk-UA"/>
        </w:rPr>
        <w:t>Здійснити інші заходи, передбачені чинним законодавством.</w:t>
      </w:r>
      <w:r w:rsidRPr="00157C9A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58441F" w:rsidRPr="00157C9A" w:rsidRDefault="00157C9A" w:rsidP="003942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F35" w:rsidRPr="00157C9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B755A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8441F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заявлення кредиторами своїх вимог до </w:t>
      </w:r>
      <w:r w:rsidR="00D96427" w:rsidRPr="00157C9A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Комунального закладу </w:t>
      </w:r>
      <w:r w:rsidR="00D96427" w:rsidRPr="00157C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96427" w:rsidRPr="00157C9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D96427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 та Центру соціальних служб для сім’ї, дітей та молоді Ічнянської міської ради</w:t>
      </w:r>
      <w:r w:rsidR="0058441F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 2 (два) місяці з дня</w:t>
      </w:r>
      <w:r w:rsidR="00340A0A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41F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оприлюднення повідомлення про рішення щодо припинення </w:t>
      </w:r>
      <w:r w:rsidR="00D96427" w:rsidRPr="00157C9A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Комунального закладу </w:t>
      </w:r>
      <w:r w:rsidR="00D96427" w:rsidRPr="00157C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96427" w:rsidRPr="00157C9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D96427" w:rsidRPr="00157C9A">
        <w:rPr>
          <w:rFonts w:ascii="Times New Roman" w:hAnsi="Times New Roman" w:cs="Times New Roman"/>
          <w:sz w:val="24"/>
          <w:szCs w:val="24"/>
          <w:lang w:val="uk-UA"/>
        </w:rPr>
        <w:t xml:space="preserve"> та Центру соціальних служб для сім’ї, дітей та молоді Ічнянської міської ради</w:t>
      </w:r>
      <w:r w:rsidR="0058441F" w:rsidRPr="00157C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8E4" w:rsidRPr="007115B6" w:rsidRDefault="001D5F35" w:rsidP="003942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8</w:t>
      </w:r>
      <w:r w:rsidR="005844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42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місцезнаходження комісії з </w:t>
      </w:r>
      <w:r w:rsidR="00B53730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</w:t>
      </w:r>
      <w:r w:rsidR="00B53730">
        <w:rPr>
          <w:rFonts w:ascii="Times New Roman" w:hAnsi="Times New Roman" w:cs="Times New Roman"/>
          <w:kern w:val="36"/>
          <w:sz w:val="24"/>
          <w:szCs w:val="24"/>
          <w:lang w:val="uk-UA"/>
        </w:rPr>
        <w:t>Комунального</w:t>
      </w:r>
      <w:r w:rsidR="00B53730" w:rsidRPr="009B151D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заклад</w:t>
      </w:r>
      <w:r w:rsidR="00B53730">
        <w:rPr>
          <w:rFonts w:ascii="Times New Roman" w:hAnsi="Times New Roman" w:cs="Times New Roman"/>
          <w:kern w:val="36"/>
          <w:sz w:val="24"/>
          <w:szCs w:val="24"/>
          <w:lang w:val="uk-UA"/>
        </w:rPr>
        <w:t>у</w:t>
      </w:r>
      <w:r w:rsidR="00B53730" w:rsidRPr="009B151D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="00B53730" w:rsidRPr="009B151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53730" w:rsidRPr="009B151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B53730" w:rsidRPr="009B151D">
        <w:rPr>
          <w:rFonts w:ascii="Times New Roman" w:hAnsi="Times New Roman" w:cs="Times New Roman"/>
          <w:sz w:val="24"/>
          <w:szCs w:val="24"/>
          <w:lang w:val="uk-UA"/>
        </w:rPr>
        <w:t xml:space="preserve"> та Центру соціальних </w:t>
      </w:r>
      <w:r w:rsidR="00B53730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служб для сім’ї, дітей та молоді Ічнянської міської ради шляхом реорганізації (злиття) 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96427" w:rsidRPr="007115B6">
        <w:rPr>
          <w:rFonts w:ascii="Times New Roman" w:hAnsi="Times New Roman" w:cs="Times New Roman"/>
          <w:sz w:val="24"/>
          <w:szCs w:val="24"/>
          <w:lang w:val="uk-UA"/>
        </w:rPr>
        <w:t>167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96427" w:rsidRPr="007115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>, Україна,</w:t>
      </w:r>
      <w:r w:rsidR="00D96427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 Чернігівська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 область, </w:t>
      </w:r>
      <w:r w:rsidR="00A14FC8" w:rsidRPr="007115B6">
        <w:rPr>
          <w:rFonts w:ascii="Times New Roman" w:hAnsi="Times New Roman" w:cs="Times New Roman"/>
          <w:sz w:val="24"/>
          <w:szCs w:val="24"/>
          <w:lang w:val="uk-UA"/>
        </w:rPr>
        <w:t>Прилуц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>ький район, м</w:t>
      </w:r>
      <w:r w:rsidR="00A14FC8" w:rsidRPr="007115B6">
        <w:rPr>
          <w:rFonts w:ascii="Times New Roman" w:hAnsi="Times New Roman" w:cs="Times New Roman"/>
          <w:sz w:val="24"/>
          <w:szCs w:val="24"/>
          <w:lang w:val="uk-UA"/>
        </w:rPr>
        <w:t>істо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FC8" w:rsidRPr="007115B6">
        <w:rPr>
          <w:rFonts w:ascii="Times New Roman" w:hAnsi="Times New Roman" w:cs="Times New Roman"/>
          <w:sz w:val="24"/>
          <w:szCs w:val="24"/>
          <w:lang w:val="uk-UA"/>
        </w:rPr>
        <w:t>Ічня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7E71">
        <w:rPr>
          <w:rFonts w:ascii="Times New Roman" w:hAnsi="Times New Roman" w:cs="Times New Roman"/>
          <w:sz w:val="24"/>
          <w:szCs w:val="24"/>
          <w:lang w:val="uk-UA"/>
        </w:rPr>
        <w:t>площа Т.Г. Шевченка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>, б</w:t>
      </w:r>
      <w:r w:rsidR="00787E71">
        <w:rPr>
          <w:rFonts w:ascii="Times New Roman" w:hAnsi="Times New Roman" w:cs="Times New Roman"/>
          <w:sz w:val="24"/>
          <w:szCs w:val="24"/>
          <w:lang w:val="uk-UA"/>
        </w:rPr>
        <w:t>удинок</w:t>
      </w:r>
      <w:r w:rsidR="009E063C" w:rsidRPr="00711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E71">
        <w:rPr>
          <w:rFonts w:ascii="Times New Roman" w:hAnsi="Times New Roman" w:cs="Times New Roman"/>
          <w:sz w:val="24"/>
          <w:szCs w:val="24"/>
          <w:lang w:val="uk-UA"/>
        </w:rPr>
        <w:t>№ 1</w:t>
      </w:r>
      <w:r w:rsidR="00EB18E4" w:rsidRPr="007115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5B6" w:rsidRPr="006C0053" w:rsidRDefault="001D5F35" w:rsidP="00394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9</w:t>
      </w:r>
      <w:r w:rsidR="003942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15B6" w:rsidRPr="006C0053">
        <w:rPr>
          <w:rStyle w:val="fontstyle01"/>
          <w:rFonts w:ascii="Times New Roman" w:hAnsi="Times New Roman" w:cs="Times New Roman"/>
          <w:lang w:val="uk-UA"/>
        </w:rPr>
        <w:t xml:space="preserve">Установити, що з моменту набрання чинності цим рішенням, до </w:t>
      </w:r>
      <w:r w:rsidR="007115B6" w:rsidRPr="006C0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комісії з </w:t>
      </w:r>
      <w:r w:rsidR="007115B6" w:rsidRPr="006C0053">
        <w:rPr>
          <w:rFonts w:ascii="Times New Roman" w:hAnsi="Times New Roman" w:cs="Times New Roman"/>
          <w:sz w:val="24"/>
          <w:szCs w:val="24"/>
          <w:lang w:val="uk-UA"/>
        </w:rPr>
        <w:t>припинення юридичн</w:t>
      </w:r>
      <w:r w:rsidR="00B53730" w:rsidRPr="006C005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7115B6" w:rsidRPr="006C0053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B53730" w:rsidRPr="006C00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115B6" w:rsidRPr="006C0053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="007115B6" w:rsidRPr="006C0053">
        <w:rPr>
          <w:rStyle w:val="fontstyle01"/>
          <w:rFonts w:ascii="Times New Roman" w:hAnsi="Times New Roman" w:cs="Times New Roman"/>
          <w:lang w:val="uk-UA"/>
        </w:rPr>
        <w:t>переходять повноваження щодо управління справами юридичн</w:t>
      </w:r>
      <w:r w:rsidR="00B53730" w:rsidRPr="006C0053">
        <w:rPr>
          <w:rStyle w:val="fontstyle01"/>
          <w:rFonts w:ascii="Times New Roman" w:hAnsi="Times New Roman" w:cs="Times New Roman"/>
          <w:lang w:val="uk-UA"/>
        </w:rPr>
        <w:t>их</w:t>
      </w:r>
      <w:r w:rsidR="007115B6" w:rsidRPr="006C0053">
        <w:rPr>
          <w:rStyle w:val="fontstyle01"/>
          <w:rFonts w:ascii="Times New Roman" w:hAnsi="Times New Roman" w:cs="Times New Roman"/>
          <w:lang w:val="uk-UA"/>
        </w:rPr>
        <w:t xml:space="preserve"> ос</w:t>
      </w:r>
      <w:r w:rsidR="00B53730" w:rsidRPr="006C0053">
        <w:rPr>
          <w:rStyle w:val="fontstyle01"/>
          <w:rFonts w:ascii="Times New Roman" w:hAnsi="Times New Roman" w:cs="Times New Roman"/>
          <w:lang w:val="uk-UA"/>
        </w:rPr>
        <w:t>іб</w:t>
      </w:r>
      <w:r w:rsidR="007115B6" w:rsidRPr="006C0053">
        <w:rPr>
          <w:rStyle w:val="fontstyle01"/>
          <w:rFonts w:ascii="Times New Roman" w:hAnsi="Times New Roman" w:cs="Times New Roman"/>
          <w:lang w:val="uk-UA"/>
        </w:rPr>
        <w:t>, як</w:t>
      </w:r>
      <w:r w:rsidR="00B53730" w:rsidRPr="006C0053">
        <w:rPr>
          <w:rStyle w:val="fontstyle01"/>
          <w:rFonts w:ascii="Times New Roman" w:hAnsi="Times New Roman" w:cs="Times New Roman"/>
          <w:lang w:val="uk-UA"/>
        </w:rPr>
        <w:t>і припиняю</w:t>
      </w:r>
      <w:r w:rsidR="007115B6" w:rsidRPr="006C0053">
        <w:rPr>
          <w:rStyle w:val="fontstyle01"/>
          <w:rFonts w:ascii="Times New Roman" w:hAnsi="Times New Roman" w:cs="Times New Roman"/>
          <w:lang w:val="uk-UA"/>
        </w:rPr>
        <w:t>ться.</w:t>
      </w:r>
      <w:r w:rsidR="007115B6" w:rsidRPr="006C0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115B6" w:rsidRPr="006C00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Голова комісії, її члени представляють її у відносинах з третіми особами та виступають у суді від імені юридичн</w:t>
      </w:r>
      <w:r w:rsidR="00B53730" w:rsidRPr="006C00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их осі</w:t>
      </w:r>
      <w:r w:rsidR="007115B6" w:rsidRPr="006C00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б, як</w:t>
      </w:r>
      <w:r w:rsidR="00B53730" w:rsidRPr="006C00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припиняю</w:t>
      </w:r>
      <w:r w:rsidR="007115B6" w:rsidRPr="006C00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ться.</w:t>
      </w:r>
    </w:p>
    <w:p w:rsidR="006C0053" w:rsidRPr="006C0053" w:rsidRDefault="001D5F35" w:rsidP="00394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  <w:t>10</w:t>
      </w:r>
      <w:r w:rsidR="006C0053" w:rsidRPr="006C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39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C0053" w:rsidRPr="006C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Доручити призначеному керівнику Комунального закладу </w:t>
      </w:r>
      <w:r w:rsidR="006C0053" w:rsidRPr="006C0053">
        <w:rPr>
          <w:rFonts w:ascii="Times New Roman" w:hAnsi="Times New Roman" w:cs="Times New Roman"/>
          <w:sz w:val="24"/>
          <w:szCs w:val="24"/>
          <w:lang w:val="uk-UA"/>
        </w:rPr>
        <w:t>«Центр надання соціальних послуг» Ічнянської міської ради</w:t>
      </w:r>
      <w:r w:rsidR="006C0053" w:rsidRPr="006C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провести всі необхідні дії щодо державної реєстрації </w:t>
      </w:r>
      <w:r w:rsidR="006C0053" w:rsidRPr="006C0053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="0017009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C0053" w:rsidRPr="006C0053">
        <w:rPr>
          <w:rFonts w:ascii="Times New Roman" w:hAnsi="Times New Roman" w:cs="Times New Roman"/>
          <w:sz w:val="24"/>
          <w:szCs w:val="24"/>
          <w:lang w:val="uk-UA"/>
        </w:rPr>
        <w:t xml:space="preserve"> надання соціальних послуг Ічнянської міської ради</w:t>
      </w:r>
      <w:r w:rsidR="006C0053" w:rsidRPr="006C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як юридичної особи </w:t>
      </w:r>
      <w:r w:rsidR="006C0053" w:rsidRPr="006C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0053" w:rsidRPr="006C0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 Єдиному державному реєстрі юридичних осіб, фізичних осіб-підприємців та громадських формувань, відповідно до чинного законодавства.</w:t>
      </w:r>
    </w:p>
    <w:p w:rsidR="004F590B" w:rsidRPr="006C0053" w:rsidRDefault="001D5F35" w:rsidP="003942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0053" w:rsidRPr="006C005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92E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F590B" w:rsidRPr="006C005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A92E3E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4F590B" w:rsidRPr="006C005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</w:t>
      </w:r>
      <w:r w:rsidR="00117E7A" w:rsidRPr="006C0053">
        <w:rPr>
          <w:rFonts w:ascii="Times New Roman" w:hAnsi="Times New Roman" w:cs="Times New Roman"/>
          <w:sz w:val="24"/>
          <w:szCs w:val="24"/>
          <w:lang w:val="uk-UA"/>
        </w:rPr>
        <w:t>міської ради з гуманітарних питань та соціальної політики.</w:t>
      </w:r>
    </w:p>
    <w:p w:rsidR="00EB18E4" w:rsidRPr="00117E7A" w:rsidRDefault="00EB18E4" w:rsidP="006830D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334" w:rsidRDefault="00D06334" w:rsidP="006830D7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E7A" w:rsidRPr="00117E7A" w:rsidRDefault="00117E7A" w:rsidP="006830D7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</w:t>
      </w: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Олена БУТУРЛИМ</w:t>
      </w:r>
    </w:p>
    <w:p w:rsidR="00FE0B6E" w:rsidRDefault="00FE0B6E" w:rsidP="00575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A4EE3" w:rsidRDefault="00EA4EE3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</w:p>
    <w:p w:rsidR="00EA4EE3" w:rsidRDefault="00EA4EE3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</w:p>
    <w:p w:rsidR="00D06334" w:rsidRDefault="00D06334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</w:p>
    <w:p w:rsidR="00D06334" w:rsidRDefault="00D06334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</w:p>
    <w:p w:rsidR="00D06334" w:rsidRDefault="00D06334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</w:p>
    <w:p w:rsidR="00EA4EE3" w:rsidRDefault="00EA4EE3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</w:p>
    <w:p w:rsidR="00E04908" w:rsidRPr="007A5BBD" w:rsidRDefault="00E04908" w:rsidP="007A5BBD">
      <w:pPr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7A5BBD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lastRenderedPageBreak/>
        <w:t xml:space="preserve">Додаток </w:t>
      </w:r>
    </w:p>
    <w:p w:rsidR="00E04908" w:rsidRPr="007A5BBD" w:rsidRDefault="00E04908" w:rsidP="007A5BBD">
      <w:pPr>
        <w:tabs>
          <w:tab w:val="left" w:pos="5670"/>
        </w:tabs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7A5BBD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 xml:space="preserve">до рішення _________сесії Ічнянської міської ради восьмого скликання </w:t>
      </w:r>
    </w:p>
    <w:p w:rsidR="00E04908" w:rsidRPr="007A5BBD" w:rsidRDefault="00E04908" w:rsidP="007A5BBD">
      <w:pPr>
        <w:tabs>
          <w:tab w:val="left" w:pos="5670"/>
        </w:tabs>
        <w:spacing w:after="0" w:line="240" w:lineRule="auto"/>
        <w:ind w:left="5528"/>
        <w:contextualSpacing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7A5BBD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від ___________ 2022 року № ___-</w:t>
      </w:r>
      <w:r w:rsidRPr="007A5BBD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VII</w:t>
      </w:r>
      <w:r w:rsidRPr="007A5BBD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І</w:t>
      </w:r>
    </w:p>
    <w:p w:rsidR="00E04908" w:rsidRPr="007A5BBD" w:rsidRDefault="00E04908" w:rsidP="00E049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4908" w:rsidRPr="007A5BBD" w:rsidRDefault="00E04908" w:rsidP="006C1A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A5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</w:t>
      </w:r>
    </w:p>
    <w:p w:rsidR="0057589C" w:rsidRPr="0057589C" w:rsidRDefault="00E04908" w:rsidP="006C1A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5BB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</w:t>
      </w:r>
      <w:r w:rsidRPr="007A5B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A5B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6C1AD7" w:rsidRPr="006C1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припинення </w:t>
      </w:r>
      <w:r w:rsidR="006C1AD7" w:rsidRPr="006C1AD7">
        <w:rPr>
          <w:rFonts w:ascii="Times New Roman" w:hAnsi="Times New Roman" w:cs="Times New Roman"/>
          <w:b/>
          <w:kern w:val="36"/>
          <w:sz w:val="24"/>
          <w:szCs w:val="24"/>
          <w:lang w:val="uk-UA"/>
        </w:rPr>
        <w:t xml:space="preserve">Комунального закладу </w:t>
      </w:r>
      <w:r w:rsidR="006C1AD7" w:rsidRPr="006C1AD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C1AD7" w:rsidRPr="006C1AD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Територіальний центр соціального обслуговування (надання соціальних послуг)» Ічнянської  міської ради</w:t>
      </w:r>
      <w:r w:rsidR="006C1AD7" w:rsidRPr="006C1A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Центру соціальних служб для сім’ї, дітей та молоді Ічнянської міської ради шляхом реорганізації (злиття)</w:t>
      </w:r>
      <w:r w:rsidR="00017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7D3F0C" w:rsidRPr="0047317B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Мирослава Василівна</w:t>
            </w:r>
          </w:p>
        </w:tc>
        <w:tc>
          <w:tcPr>
            <w:tcW w:w="7513" w:type="dxa"/>
          </w:tcPr>
          <w:p w:rsidR="007D3F0C" w:rsidRPr="005C3603" w:rsidRDefault="00434802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соціального захисту населення</w:t>
            </w:r>
            <w:r w:rsidR="007D3F0C"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Ічнянської міської ради, </w:t>
            </w:r>
            <w:r w:rsidR="007D3F0C" w:rsidRPr="005C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</w:t>
            </w:r>
            <w:r w:rsidR="007D3F0C"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ідентифікаційний код </w:t>
            </w:r>
            <w:r w:rsidR="007D3F0C" w:rsidRPr="004731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3294100666</w:t>
            </w:r>
          </w:p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0C" w:rsidRPr="0047317B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Світлана Миколаївна</w:t>
            </w:r>
          </w:p>
        </w:tc>
        <w:tc>
          <w:tcPr>
            <w:tcW w:w="7513" w:type="dxa"/>
          </w:tcPr>
          <w:p w:rsidR="007D3F0C" w:rsidRPr="0047317B" w:rsidRDefault="007D3F0C" w:rsidP="007D3F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</w:t>
            </w:r>
            <w:r w:rsidR="00434802"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бухгалтерського обліку та звітності</w:t>
            </w: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Ічнянської міської ради, </w:t>
            </w:r>
            <w:r w:rsidRPr="005C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</w:t>
            </w: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ідентифікаційний код </w:t>
            </w:r>
            <w:bookmarkStart w:id="0" w:name="_GoBack"/>
            <w:r w:rsidRPr="0047317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2936006423</w:t>
            </w:r>
          </w:p>
          <w:bookmarkEnd w:id="0"/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0C" w:rsidRPr="0047317B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Зорина Олександрівна</w:t>
            </w:r>
          </w:p>
        </w:tc>
        <w:tc>
          <w:tcPr>
            <w:tcW w:w="7513" w:type="dxa"/>
          </w:tcPr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434802"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«Центр надання адміністративних послуг»</w:t>
            </w: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Ічнянської міської ради, </w:t>
            </w:r>
            <w:r w:rsidRPr="005C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комісії</w:t>
            </w: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ідентифікаційний код 3085001302</w:t>
            </w:r>
          </w:p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0C" w:rsidTr="007D3F0C">
        <w:tc>
          <w:tcPr>
            <w:tcW w:w="9322" w:type="dxa"/>
            <w:gridSpan w:val="2"/>
          </w:tcPr>
          <w:p w:rsidR="007D3F0C" w:rsidRPr="005C3603" w:rsidRDefault="007D3F0C" w:rsidP="007D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7D3F0C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Катерина Олексіївна</w:t>
            </w:r>
          </w:p>
        </w:tc>
        <w:tc>
          <w:tcPr>
            <w:tcW w:w="7513" w:type="dxa"/>
          </w:tcPr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організаційного відділу Ічнянської міської ради</w:t>
            </w:r>
          </w:p>
        </w:tc>
      </w:tr>
      <w:tr w:rsidR="007D3F0C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Григорій Григорович</w:t>
            </w:r>
          </w:p>
        </w:tc>
        <w:tc>
          <w:tcPr>
            <w:tcW w:w="7513" w:type="dxa"/>
          </w:tcPr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юридичного відділу Ічнянської міської ради</w:t>
            </w:r>
          </w:p>
        </w:tc>
      </w:tr>
      <w:tr w:rsidR="007D3F0C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Лишко </w:t>
            </w:r>
          </w:p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7513" w:type="dxa"/>
          </w:tcPr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Територіального центру соціального обслуговування (надання соціальних послуг) Ічнянської міської ради</w:t>
            </w:r>
          </w:p>
        </w:tc>
      </w:tr>
      <w:tr w:rsidR="007D3F0C" w:rsidRPr="00A0131A" w:rsidTr="007D3F0C">
        <w:tc>
          <w:tcPr>
            <w:tcW w:w="1809" w:type="dxa"/>
          </w:tcPr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Мотяш</w:t>
            </w:r>
          </w:p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</w:t>
            </w:r>
          </w:p>
          <w:p w:rsidR="007D3F0C" w:rsidRPr="005C3603" w:rsidRDefault="007D3F0C" w:rsidP="007D3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Віталіївна </w:t>
            </w:r>
          </w:p>
        </w:tc>
        <w:tc>
          <w:tcPr>
            <w:tcW w:w="7513" w:type="dxa"/>
          </w:tcPr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F0C" w:rsidRPr="005C3603" w:rsidRDefault="007D3F0C" w:rsidP="007D3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Центру соціальних служб для сім’ї, дітей та молоді Ічнянської міської ради </w:t>
            </w:r>
          </w:p>
        </w:tc>
      </w:tr>
    </w:tbl>
    <w:p w:rsidR="00DC4750" w:rsidRDefault="00DC4750" w:rsidP="003259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935" w:rsidRPr="00117E7A" w:rsidRDefault="00325935" w:rsidP="003259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</w:t>
      </w: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17E7A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Олена БУТУРЛИМ</w:t>
      </w:r>
    </w:p>
    <w:p w:rsidR="000A0AAF" w:rsidRDefault="000A0AAF" w:rsidP="0057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0AAF" w:rsidRPr="000A0AAF" w:rsidRDefault="000A0AAF" w:rsidP="000A0A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0AAF" w:rsidRPr="000A0AAF" w:rsidRDefault="000A0AAF" w:rsidP="000A0A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0AAF" w:rsidRPr="000A0AAF" w:rsidRDefault="000A0AAF" w:rsidP="000A0A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0AAF" w:rsidRPr="000A0AAF" w:rsidRDefault="000A0AAF" w:rsidP="000A0A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0AAF" w:rsidRDefault="000A0AAF" w:rsidP="000A0A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589C" w:rsidRDefault="0057589C" w:rsidP="000A0A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5C3603" w:rsidRDefault="005C3603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0A0AAF" w:rsidRDefault="000A0AAF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 </w:t>
      </w:r>
    </w:p>
    <w:p w:rsidR="000A0AAF" w:rsidRDefault="000A0AAF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A0AAF" w:rsidRDefault="000A0AAF" w:rsidP="000A0A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Начальник юридичного </w:t>
      </w:r>
    </w:p>
    <w:p w:rsidR="000A0AAF" w:rsidRDefault="000A0AAF" w:rsidP="000A0A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відділу міської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Григорій ГАРМАШ</w:t>
      </w:r>
    </w:p>
    <w:p w:rsidR="000A0AAF" w:rsidRDefault="000A0AAF" w:rsidP="000A0A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AAF" w:rsidRDefault="000A0AAF" w:rsidP="000A0AA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Погоджує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A0AAF" w:rsidRDefault="000A0AAF" w:rsidP="000A0AA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0AAF" w:rsidRDefault="000A0AAF" w:rsidP="000A0AA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аступник міського </w:t>
      </w:r>
    </w:p>
    <w:p w:rsidR="000A0AAF" w:rsidRDefault="000A0AAF" w:rsidP="000A0AA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 з 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0AAF" w:rsidRPr="000A0AAF" w:rsidRDefault="000A0AAF" w:rsidP="000A0AA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Лариса МІЛОВА</w:t>
      </w:r>
    </w:p>
    <w:p w:rsidR="000A0AAF" w:rsidRDefault="000A0AAF" w:rsidP="000A0AA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64C0A" w:rsidRDefault="00D64C0A" w:rsidP="00D64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Начальник фінансового </w:t>
      </w:r>
    </w:p>
    <w:p w:rsidR="000A0AAF" w:rsidRPr="00D64C0A" w:rsidRDefault="00D64C0A" w:rsidP="00D64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управління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Сергій СЕМЕНЧЕНКО</w:t>
      </w:r>
    </w:p>
    <w:p w:rsidR="00D64C0A" w:rsidRDefault="00D64C0A" w:rsidP="000A0AAF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0A0AAF" w:rsidRPr="000A0AAF" w:rsidRDefault="000A0AAF" w:rsidP="000A0A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Секретар міської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Григорій ГЕРАСИМЕНКО</w:t>
      </w:r>
    </w:p>
    <w:sectPr w:rsidR="000A0AAF" w:rsidRPr="000A0AAF" w:rsidSect="007D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691"/>
    <w:multiLevelType w:val="multilevel"/>
    <w:tmpl w:val="B19E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FA9"/>
    <w:multiLevelType w:val="multilevel"/>
    <w:tmpl w:val="00FC2B14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6904B90"/>
    <w:multiLevelType w:val="multilevel"/>
    <w:tmpl w:val="78C6B59E"/>
    <w:lvl w:ilvl="0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 w15:restartNumberingAfterBreak="0">
    <w:nsid w:val="1EC77214"/>
    <w:multiLevelType w:val="multilevel"/>
    <w:tmpl w:val="80C0C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D743A"/>
    <w:multiLevelType w:val="multilevel"/>
    <w:tmpl w:val="4CCE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A1C9E"/>
    <w:multiLevelType w:val="multilevel"/>
    <w:tmpl w:val="34B6A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7A66BC"/>
    <w:multiLevelType w:val="multilevel"/>
    <w:tmpl w:val="C4D82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88E44E7"/>
    <w:multiLevelType w:val="multilevel"/>
    <w:tmpl w:val="4B7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275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40E26"/>
    <w:multiLevelType w:val="multilevel"/>
    <w:tmpl w:val="0122B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43B6"/>
    <w:multiLevelType w:val="hybridMultilevel"/>
    <w:tmpl w:val="4302F2BC"/>
    <w:lvl w:ilvl="0" w:tplc="694286F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F63B1"/>
    <w:multiLevelType w:val="multilevel"/>
    <w:tmpl w:val="9AE26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E77F6"/>
    <w:multiLevelType w:val="multilevel"/>
    <w:tmpl w:val="F578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17FCB"/>
    <w:multiLevelType w:val="multilevel"/>
    <w:tmpl w:val="CD246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7402392A"/>
    <w:multiLevelType w:val="multilevel"/>
    <w:tmpl w:val="84B81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F6B1E"/>
    <w:multiLevelType w:val="multilevel"/>
    <w:tmpl w:val="3CB2F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1"/>
  </w:num>
  <w:num w:numId="8">
    <w:abstractNumId w:val="3"/>
  </w:num>
  <w:num w:numId="9">
    <w:abstractNumId w:val="19"/>
  </w:num>
  <w:num w:numId="10">
    <w:abstractNumId w:val="10"/>
  </w:num>
  <w:num w:numId="11">
    <w:abstractNumId w:val="5"/>
  </w:num>
  <w:num w:numId="12">
    <w:abstractNumId w:val="4"/>
  </w:num>
  <w:num w:numId="13">
    <w:abstractNumId w:val="18"/>
  </w:num>
  <w:num w:numId="14">
    <w:abstractNumId w:val="20"/>
  </w:num>
  <w:num w:numId="15">
    <w:abstractNumId w:val="9"/>
  </w:num>
  <w:num w:numId="16">
    <w:abstractNumId w:val="12"/>
  </w:num>
  <w:num w:numId="17">
    <w:abstractNumId w:val="0"/>
  </w:num>
  <w:num w:numId="18">
    <w:abstractNumId w:val="21"/>
  </w:num>
  <w:num w:numId="19">
    <w:abstractNumId w:val="16"/>
  </w:num>
  <w:num w:numId="20">
    <w:abstractNumId w:val="8"/>
  </w:num>
  <w:num w:numId="21">
    <w:abstractNumId w:val="14"/>
  </w:num>
  <w:num w:numId="22">
    <w:abstractNumId w:val="2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5BCD"/>
    <w:rsid w:val="00017DE7"/>
    <w:rsid w:val="00025CE0"/>
    <w:rsid w:val="00027F99"/>
    <w:rsid w:val="000520CC"/>
    <w:rsid w:val="00055F48"/>
    <w:rsid w:val="00067D47"/>
    <w:rsid w:val="0007524A"/>
    <w:rsid w:val="00096416"/>
    <w:rsid w:val="000A0AAF"/>
    <w:rsid w:val="000B2129"/>
    <w:rsid w:val="000B4CD1"/>
    <w:rsid w:val="0010561B"/>
    <w:rsid w:val="001107E8"/>
    <w:rsid w:val="00117E7A"/>
    <w:rsid w:val="00150658"/>
    <w:rsid w:val="00157C9A"/>
    <w:rsid w:val="00170092"/>
    <w:rsid w:val="0018604A"/>
    <w:rsid w:val="001A32B4"/>
    <w:rsid w:val="001A6C2F"/>
    <w:rsid w:val="001C038D"/>
    <w:rsid w:val="001C6B45"/>
    <w:rsid w:val="001D5D93"/>
    <w:rsid w:val="001D5F35"/>
    <w:rsid w:val="001E3C1C"/>
    <w:rsid w:val="001E6B04"/>
    <w:rsid w:val="001F5D76"/>
    <w:rsid w:val="00201D8B"/>
    <w:rsid w:val="0022121F"/>
    <w:rsid w:val="0022156D"/>
    <w:rsid w:val="002A4765"/>
    <w:rsid w:val="002B5524"/>
    <w:rsid w:val="00313AB1"/>
    <w:rsid w:val="0032186C"/>
    <w:rsid w:val="00325935"/>
    <w:rsid w:val="00340A0A"/>
    <w:rsid w:val="00382F56"/>
    <w:rsid w:val="0039428F"/>
    <w:rsid w:val="003B3CCF"/>
    <w:rsid w:val="003C799E"/>
    <w:rsid w:val="003E0EC9"/>
    <w:rsid w:val="00415373"/>
    <w:rsid w:val="00431140"/>
    <w:rsid w:val="00434802"/>
    <w:rsid w:val="004476DC"/>
    <w:rsid w:val="0047317B"/>
    <w:rsid w:val="004923EB"/>
    <w:rsid w:val="004A3EF5"/>
    <w:rsid w:val="004D3FC7"/>
    <w:rsid w:val="004F590B"/>
    <w:rsid w:val="00524489"/>
    <w:rsid w:val="005267D0"/>
    <w:rsid w:val="00562BE1"/>
    <w:rsid w:val="00562EE8"/>
    <w:rsid w:val="00573A8D"/>
    <w:rsid w:val="0057589C"/>
    <w:rsid w:val="00576AAC"/>
    <w:rsid w:val="0058441F"/>
    <w:rsid w:val="005B4599"/>
    <w:rsid w:val="005B4E22"/>
    <w:rsid w:val="005B5537"/>
    <w:rsid w:val="005C3603"/>
    <w:rsid w:val="005D6F02"/>
    <w:rsid w:val="005E1EE7"/>
    <w:rsid w:val="005E39E9"/>
    <w:rsid w:val="005F073D"/>
    <w:rsid w:val="006228BD"/>
    <w:rsid w:val="00642C48"/>
    <w:rsid w:val="00647098"/>
    <w:rsid w:val="0067142F"/>
    <w:rsid w:val="00681B27"/>
    <w:rsid w:val="00681F3E"/>
    <w:rsid w:val="006830D7"/>
    <w:rsid w:val="006B0B92"/>
    <w:rsid w:val="006B335F"/>
    <w:rsid w:val="006B419E"/>
    <w:rsid w:val="006B755A"/>
    <w:rsid w:val="006C0053"/>
    <w:rsid w:val="006C1AD7"/>
    <w:rsid w:val="006E6B65"/>
    <w:rsid w:val="006F57C7"/>
    <w:rsid w:val="00702E85"/>
    <w:rsid w:val="00705A71"/>
    <w:rsid w:val="007115B6"/>
    <w:rsid w:val="0072218A"/>
    <w:rsid w:val="00726062"/>
    <w:rsid w:val="007262DE"/>
    <w:rsid w:val="00741300"/>
    <w:rsid w:val="00760F68"/>
    <w:rsid w:val="00776560"/>
    <w:rsid w:val="00787E71"/>
    <w:rsid w:val="007978ED"/>
    <w:rsid w:val="007A5BBD"/>
    <w:rsid w:val="007A63EA"/>
    <w:rsid w:val="007B2E78"/>
    <w:rsid w:val="007C5B5D"/>
    <w:rsid w:val="007C7E37"/>
    <w:rsid w:val="007D3F0C"/>
    <w:rsid w:val="007D406F"/>
    <w:rsid w:val="007F0F97"/>
    <w:rsid w:val="007F4D61"/>
    <w:rsid w:val="00813BD1"/>
    <w:rsid w:val="00830000"/>
    <w:rsid w:val="00857773"/>
    <w:rsid w:val="0088531E"/>
    <w:rsid w:val="008957D5"/>
    <w:rsid w:val="008A6053"/>
    <w:rsid w:val="008B655A"/>
    <w:rsid w:val="008D4F9F"/>
    <w:rsid w:val="008F4B0C"/>
    <w:rsid w:val="008F6C3E"/>
    <w:rsid w:val="008F72D7"/>
    <w:rsid w:val="008F79E0"/>
    <w:rsid w:val="009248CC"/>
    <w:rsid w:val="00931BAF"/>
    <w:rsid w:val="00945430"/>
    <w:rsid w:val="00983986"/>
    <w:rsid w:val="00995C29"/>
    <w:rsid w:val="009A075A"/>
    <w:rsid w:val="009A5F35"/>
    <w:rsid w:val="009B151D"/>
    <w:rsid w:val="009E063C"/>
    <w:rsid w:val="00A0131A"/>
    <w:rsid w:val="00A01A58"/>
    <w:rsid w:val="00A14FC8"/>
    <w:rsid w:val="00A17D07"/>
    <w:rsid w:val="00A215DB"/>
    <w:rsid w:val="00A35B97"/>
    <w:rsid w:val="00A406B4"/>
    <w:rsid w:val="00A67316"/>
    <w:rsid w:val="00A92E3E"/>
    <w:rsid w:val="00AA2F59"/>
    <w:rsid w:val="00AB382E"/>
    <w:rsid w:val="00AB6732"/>
    <w:rsid w:val="00AC312C"/>
    <w:rsid w:val="00AF3A01"/>
    <w:rsid w:val="00B27C2F"/>
    <w:rsid w:val="00B3759F"/>
    <w:rsid w:val="00B464D7"/>
    <w:rsid w:val="00B50AD3"/>
    <w:rsid w:val="00B527A4"/>
    <w:rsid w:val="00B53730"/>
    <w:rsid w:val="00B54907"/>
    <w:rsid w:val="00B57267"/>
    <w:rsid w:val="00B6081A"/>
    <w:rsid w:val="00B8437A"/>
    <w:rsid w:val="00C100C1"/>
    <w:rsid w:val="00C146CD"/>
    <w:rsid w:val="00C25A7F"/>
    <w:rsid w:val="00C3041A"/>
    <w:rsid w:val="00C6546F"/>
    <w:rsid w:val="00C70D13"/>
    <w:rsid w:val="00C81C8F"/>
    <w:rsid w:val="00CA1339"/>
    <w:rsid w:val="00CC05C2"/>
    <w:rsid w:val="00CF6BC9"/>
    <w:rsid w:val="00D06334"/>
    <w:rsid w:val="00D22249"/>
    <w:rsid w:val="00D4232E"/>
    <w:rsid w:val="00D606D6"/>
    <w:rsid w:val="00D64C0A"/>
    <w:rsid w:val="00D904AA"/>
    <w:rsid w:val="00D96427"/>
    <w:rsid w:val="00DA1E4C"/>
    <w:rsid w:val="00DC321C"/>
    <w:rsid w:val="00DC4750"/>
    <w:rsid w:val="00DD461C"/>
    <w:rsid w:val="00DE6A79"/>
    <w:rsid w:val="00DF544D"/>
    <w:rsid w:val="00E04908"/>
    <w:rsid w:val="00E067EC"/>
    <w:rsid w:val="00E16232"/>
    <w:rsid w:val="00E32ED7"/>
    <w:rsid w:val="00E44794"/>
    <w:rsid w:val="00E71716"/>
    <w:rsid w:val="00E72BD3"/>
    <w:rsid w:val="00E966D4"/>
    <w:rsid w:val="00E978F4"/>
    <w:rsid w:val="00EA107B"/>
    <w:rsid w:val="00EA18F1"/>
    <w:rsid w:val="00EA4E85"/>
    <w:rsid w:val="00EA4EE3"/>
    <w:rsid w:val="00EB18E4"/>
    <w:rsid w:val="00EC201A"/>
    <w:rsid w:val="00EF3100"/>
    <w:rsid w:val="00F075A7"/>
    <w:rsid w:val="00F4555A"/>
    <w:rsid w:val="00F51E7E"/>
    <w:rsid w:val="00F82AA5"/>
    <w:rsid w:val="00F96872"/>
    <w:rsid w:val="00FA7EE9"/>
    <w:rsid w:val="00FC6B37"/>
    <w:rsid w:val="00FE0B6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7A0E-9928-4615-A5DD-C49C46A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89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table" w:styleId="a6">
    <w:name w:val="Table Grid"/>
    <w:basedOn w:val="a1"/>
    <w:uiPriority w:val="59"/>
    <w:rsid w:val="005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5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Без интервала Знак"/>
    <w:link w:val="a7"/>
    <w:uiPriority w:val="1"/>
    <w:rsid w:val="00055F4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59A5-400C-494F-8B14-F9E398BA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Gerasimenko</cp:lastModifiedBy>
  <cp:revision>283</cp:revision>
  <cp:lastPrinted>2022-11-25T10:02:00Z</cp:lastPrinted>
  <dcterms:created xsi:type="dcterms:W3CDTF">2021-01-12T17:20:00Z</dcterms:created>
  <dcterms:modified xsi:type="dcterms:W3CDTF">2022-11-28T09:12:00Z</dcterms:modified>
</cp:coreProperties>
</file>